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4" w:rsidRPr="00240860" w:rsidRDefault="009A4B34" w:rsidP="001F5E23">
      <w:pPr>
        <w:widowControl/>
        <w:suppressAutoHyphens w:val="0"/>
        <w:autoSpaceDN/>
        <w:spacing w:after="0" w:line="240" w:lineRule="auto"/>
        <w:ind w:left="496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Приложение </w:t>
      </w:r>
      <w:r w:rsidR="001E6AF5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</w:p>
    <w:p w:rsidR="009A4B34" w:rsidRPr="00DA77E2" w:rsidRDefault="00D453EF" w:rsidP="001F5E23">
      <w:pPr>
        <w:widowControl/>
        <w:suppressAutoHyphens w:val="0"/>
        <w:autoSpaceDN/>
        <w:spacing w:after="0" w:line="240" w:lineRule="auto"/>
        <w:ind w:left="496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 положению </w:t>
      </w:r>
      <w:r w:rsidR="00DA77E2" w:rsidRPr="00DA77E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VII</w:t>
      </w:r>
      <w:r w:rsidR="001E6AF5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I</w:t>
      </w:r>
      <w:r w:rsidR="00DA77E2"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регионального фестиваля-конкурса казачьей культуры «Казачий Лад»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left="4536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2B615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proofErr w:type="gramStart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Публичный</w:t>
      </w:r>
      <w:proofErr w:type="gramEnd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договор-оферты</w:t>
      </w:r>
      <w:proofErr w:type="spellEnd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о предоставлении услуг</w:t>
      </w:r>
    </w:p>
    <w:p w:rsidR="009A4B34" w:rsidRPr="00240860" w:rsidRDefault="009A4B34" w:rsidP="002B615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(публичная оферта)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г. Георгиевск                                                              </w:t>
      </w:r>
      <w:r w:rsidR="002B615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«___»__________20</w:t>
      </w:r>
      <w:r w:rsidR="001E6AF5">
        <w:rPr>
          <w:rFonts w:ascii="Times New Roman" w:eastAsia="Calibri" w:hAnsi="Times New Roman" w:cs="Times New Roman"/>
          <w:kern w:val="0"/>
          <w:sz w:val="28"/>
          <w:szCs w:val="28"/>
        </w:rPr>
        <w:t>21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1. Общие положения</w:t>
      </w:r>
    </w:p>
    <w:p w:rsidR="001F5E23" w:rsidRDefault="001F5E23" w:rsidP="001F5E23">
      <w:pPr>
        <w:spacing w:after="0"/>
        <w:ind w:left="709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1.1. </w:t>
      </w:r>
      <w:proofErr w:type="gramStart"/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Данный документ является официальным предложением (публичной офертой) </w:t>
      </w:r>
      <w:r w:rsidRPr="001F5E23">
        <w:rPr>
          <w:rFonts w:ascii="Times New Roman" w:hAnsi="Times New Roman" w:cs="Times New Roman"/>
          <w:b/>
          <w:sz w:val="28"/>
          <w:szCs w:val="28"/>
        </w:rPr>
        <w:t>МБУК «Централизованная клубная система Георгиевского городского округа» Ставропольского края (далее МБУК «ЦКС ГГО»)</w:t>
      </w:r>
      <w:r w:rsidR="009A4B34" w:rsidRPr="001F5E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(далее Исполнитель) и содержит все существенные условия проведения </w:t>
      </w:r>
      <w:r w:rsidR="00DA77E2" w:rsidRPr="00DA77E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VII</w:t>
      </w:r>
      <w:r w:rsidR="001E6AF5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I</w:t>
      </w:r>
      <w:r w:rsidR="00DA77E2"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регионального фестиваля-конкурса казачьей культуры «Казачий Лад»</w:t>
      </w:r>
      <w:r w:rsidR="00DA77E2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>(далее Конкурс) по предоставлению платной услуги (далее Услуга) любому юридическому или физическому лицу, именуемому в дальнейшем «Заказчик».</w:t>
      </w:r>
      <w:proofErr w:type="gramEnd"/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Полный перечень категорий и номинаций, а так же размеры организационных взносов изложены в Положении </w:t>
      </w:r>
      <w:r w:rsidR="00DA77E2" w:rsidRPr="00DA77E2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VII</w:t>
      </w:r>
      <w:r w:rsidR="00DA77E2"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регионального фестиваля-конкурса казачьей культуры «Казачий Лад»</w:t>
      </w:r>
      <w:r w:rsidR="00DA77E2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(далее Положение).  </w:t>
      </w:r>
    </w:p>
    <w:p w:rsidR="001F5E23" w:rsidRDefault="001F5E23" w:rsidP="001F5E23">
      <w:pPr>
        <w:spacing w:after="0"/>
        <w:ind w:left="709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1.2.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9A4B34" w:rsidRPr="00240860" w:rsidRDefault="001F5E23" w:rsidP="001F5E23">
      <w:pPr>
        <w:spacing w:after="0"/>
        <w:ind w:left="709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1.3. </w:t>
      </w:r>
      <w:proofErr w:type="gramStart"/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услуги Исполнитель.</w:t>
      </w:r>
      <w:proofErr w:type="gramEnd"/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3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2. Предмет оферты</w:t>
      </w:r>
    </w:p>
    <w:p w:rsidR="007453A4" w:rsidRPr="007453A4" w:rsidRDefault="009A4B34" w:rsidP="009A4B34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453A4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договору-оферте Исполнитель предоставляет Заказчику Услугу по организации Конкурса, проводимого </w:t>
      </w:r>
      <w:r w:rsidR="001E6AF5">
        <w:rPr>
          <w:rFonts w:ascii="Times New Roman" w:hAnsi="Times New Roman" w:cs="Times New Roman"/>
          <w:b/>
          <w:sz w:val="28"/>
          <w:szCs w:val="28"/>
        </w:rPr>
        <w:t>10</w:t>
      </w:r>
      <w:r w:rsidR="00DA77E2" w:rsidRPr="00DA7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AF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A77E2" w:rsidRPr="00DA77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E6AF5">
        <w:rPr>
          <w:rFonts w:ascii="Times New Roman" w:hAnsi="Times New Roman" w:cs="Times New Roman"/>
          <w:b/>
          <w:sz w:val="28"/>
          <w:szCs w:val="28"/>
        </w:rPr>
        <w:t>21</w:t>
      </w:r>
      <w:r w:rsidR="001F5E23" w:rsidRPr="00DA77E2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453A4"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(Ставропольский край, </w:t>
      </w:r>
      <w:proofErr w:type="gramStart"/>
      <w:r w:rsidR="007453A4" w:rsidRPr="00DA77E2">
        <w:rPr>
          <w:rFonts w:ascii="Times New Roman" w:eastAsia="Calibri" w:hAnsi="Times New Roman" w:cs="Times New Roman"/>
          <w:kern w:val="0"/>
          <w:sz w:val="28"/>
          <w:szCs w:val="28"/>
        </w:rPr>
        <w:t>г</w:t>
      </w:r>
      <w:proofErr w:type="gramEnd"/>
      <w:r w:rsidR="007453A4" w:rsidRPr="00DA77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Георгиевск, ул. </w:t>
      </w:r>
      <w:r w:rsidR="00D453EF" w:rsidRPr="00DA77E2">
        <w:rPr>
          <w:rFonts w:ascii="Times New Roman" w:hAnsi="Times New Roman" w:cs="Times New Roman"/>
          <w:sz w:val="28"/>
          <w:szCs w:val="28"/>
        </w:rPr>
        <w:t>Лунач</w:t>
      </w:r>
      <w:r w:rsidR="00DA77E2" w:rsidRPr="00DA77E2">
        <w:rPr>
          <w:rFonts w:ascii="Times New Roman" w:hAnsi="Times New Roman" w:cs="Times New Roman"/>
          <w:sz w:val="28"/>
          <w:szCs w:val="28"/>
        </w:rPr>
        <w:t>а</w:t>
      </w:r>
      <w:r w:rsidR="00D453EF" w:rsidRPr="00DA77E2">
        <w:rPr>
          <w:rFonts w:ascii="Times New Roman" w:hAnsi="Times New Roman" w:cs="Times New Roman"/>
          <w:sz w:val="28"/>
          <w:szCs w:val="28"/>
        </w:rPr>
        <w:t>рского, 41</w:t>
      </w:r>
      <w:r w:rsidR="007453A4" w:rsidRPr="00DA77E2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7453A4" w:rsidRPr="007453A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 базе Исполнителя.</w:t>
      </w:r>
      <w:r w:rsidR="007453A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9A4B34" w:rsidRPr="007453A4" w:rsidRDefault="009A4B34" w:rsidP="009A4B34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453A4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оказывает Услугу Заказчику только в случае оплаты его участия в мероприятии согласно действующим тарифам и подачи соответствующей заявки заполненной в электронной форме, в соответствии с утвержденными правилами и сроками.</w:t>
      </w:r>
    </w:p>
    <w:p w:rsidR="009A4B34" w:rsidRPr="00240860" w:rsidRDefault="009A4B34" w:rsidP="009A4B34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Акцептом договора-оферты является факт оплаты Заказчиком выбранной Услуги.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3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3. Права и обязанности сторон</w:t>
      </w:r>
    </w:p>
    <w:p w:rsidR="009A4B34" w:rsidRPr="00240860" w:rsidRDefault="009A4B34" w:rsidP="009A4B34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обязуется:</w:t>
      </w:r>
    </w:p>
    <w:p w:rsidR="009A4B34" w:rsidRPr="00240860" w:rsidRDefault="009A4B34" w:rsidP="009A4B3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Предоставить Услугу Заказчику по выбранной категории и номинации, при условии оплаты Услуги Заказчиком организационного взноса в полном объеме и выполнении всех правил проведения Конкурса.</w:t>
      </w:r>
    </w:p>
    <w:p w:rsidR="009A4B34" w:rsidRPr="00240860" w:rsidRDefault="009A4B34" w:rsidP="009A4B3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Размещать на сайт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ах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hyperlink r:id="rId5" w:history="1">
        <w:r w:rsidR="001F5E23" w:rsidRPr="001F5E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http://cksgeo.ru/</w:t>
        </w:r>
      </w:hyperlink>
      <w:r w:rsidR="001F5E23">
        <w:t xml:space="preserve">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информацию о перечне категорий и номинаций, об условиях и стоимости участия в Конкурсе.</w:t>
      </w:r>
    </w:p>
    <w:p w:rsidR="009A4B34" w:rsidRPr="00240860" w:rsidRDefault="009A4B34" w:rsidP="009A4B34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вправе:</w:t>
      </w:r>
    </w:p>
    <w:p w:rsidR="009A4B34" w:rsidRPr="00240860" w:rsidRDefault="009A4B34" w:rsidP="009A4B34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Отказать Заказчику в предоставлении Услуги в случае неоплаты (неполной оплаты) за Услугу в установленные сроки, при несвоевременном предоставлении копий документов и заявки на оказание Услуги, при отсутствии подтверждения оплаты на участие в выбранной категории и номинации, а также при нарушении правил участия в Конкурсе.</w:t>
      </w:r>
    </w:p>
    <w:p w:rsidR="009A4B34" w:rsidRPr="00240860" w:rsidRDefault="009A4B34" w:rsidP="00705B2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Производить доставку информации Заказчику с помощью данных, полученных от Заказчика, в которые включаются адрес электронной почты и контактный телефон Заказчика.</w:t>
      </w:r>
    </w:p>
    <w:p w:rsidR="009A4B34" w:rsidRPr="00240860" w:rsidRDefault="009A4B34" w:rsidP="00705B2F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обязуется: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Самостоятельно и своевременно ознакомиться с Положением об условиях, порядке и сроках проведения Конкурса.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Своевременно оплачивать организационный взнос Исполнителю в соответствии с установленными в Положении ценами.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случае принятия решения об участии в Конкурсе указывать в Заявке достоверные контактные данные о себе, либо о своих участниках по установленной форме и в определенные Положением сроки.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случае принятия решения об участии в Конкурсе прикреплять к Заявке подтверждение оплаты выбранных категорий и номинаций в виде отсканированной копии или фотокопии квитанции об оплате.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Своевременно предоставлять свои фонограммы, либо фонограммы участников конкурсов.</w:t>
      </w:r>
    </w:p>
    <w:p w:rsidR="009A4B34" w:rsidRPr="00240860" w:rsidRDefault="009A4B34" w:rsidP="009A4B34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вправе:</w:t>
      </w:r>
    </w:p>
    <w:p w:rsidR="009A4B34" w:rsidRPr="00240860" w:rsidRDefault="009A4B34" w:rsidP="009A4B3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Получать от Исполнителя оплаченные Услуги в соответствии с условиями настоящего Договора-оферты.</w:t>
      </w:r>
    </w:p>
    <w:p w:rsidR="009A4B34" w:rsidRPr="00705B2F" w:rsidRDefault="009A4B34" w:rsidP="009A4B3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ind w:firstLine="992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05B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Получать от Исполнителя полную и достоверную информацию, связанную со сроками и условиями проведения Конкурса на сайте </w:t>
      </w:r>
      <w:hyperlink r:id="rId6" w:history="1">
        <w:r w:rsidR="00705B2F" w:rsidRPr="001F5E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http://cksgeo.ru/</w:t>
        </w:r>
      </w:hyperlink>
      <w:r w:rsidR="00705B2F">
        <w:rPr>
          <w:rFonts w:ascii="Times New Roman" w:hAnsi="Times New Roman" w:cs="Times New Roman"/>
          <w:b/>
          <w:sz w:val="28"/>
          <w:szCs w:val="28"/>
        </w:rPr>
        <w:t>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4. Стоимость Услуг</w:t>
      </w:r>
    </w:p>
    <w:p w:rsidR="009A4B34" w:rsidRPr="00240860" w:rsidRDefault="009A4B34" w:rsidP="009A4B34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Стоимость организационного взноса в Конкурсе, определяется Исполнителем в одностороннем порядке в российских рублях и прописано в Положении.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3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5. Порядок и сроки расчетов</w:t>
      </w:r>
    </w:p>
    <w:p w:rsidR="009A4B34" w:rsidRPr="00240860" w:rsidRDefault="009A4B34" w:rsidP="009A4B34">
      <w:pPr>
        <w:widowControl/>
        <w:numPr>
          <w:ilvl w:val="0"/>
          <w:numId w:val="9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Оплата организационного взноса Исполнителю Заказчиком производится денежными средствами по безналичному расчету.</w:t>
      </w:r>
    </w:p>
    <w:p w:rsidR="009A4B34" w:rsidRPr="00240860" w:rsidRDefault="009A4B34" w:rsidP="009A4B34">
      <w:pPr>
        <w:widowControl/>
        <w:numPr>
          <w:ilvl w:val="0"/>
          <w:numId w:val="9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Услуги предоставляются Заказчику на условиях 100% предоплаты стоимости выбранной номинации в Конкурсе и установленными сроками оплаты, прописанными в Положении.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2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6. Особые условия и ответственность сторон</w:t>
      </w:r>
    </w:p>
    <w:p w:rsidR="009A4B34" w:rsidRPr="00240860" w:rsidRDefault="009A4B34" w:rsidP="009A4B34">
      <w:pPr>
        <w:widowControl/>
        <w:numPr>
          <w:ilvl w:val="0"/>
          <w:numId w:val="10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Заказчик несет полную ответственность за правильность и своевременность производимой им оплаты организационного взноса Исполнителю, достоверность  указанных в Заявке контактных данных, выполнение </w:t>
      </w:r>
      <w:r w:rsidRPr="00240860">
        <w:rPr>
          <w:rFonts w:ascii="Times New Roman" w:eastAsia="Times New Roman" w:hAnsi="Times New Roman" w:cs="Times New Roman"/>
          <w:kern w:val="0"/>
          <w:sz w:val="28"/>
          <w:szCs w:val="28"/>
        </w:rPr>
        <w:t>Правил внутреннего распорядка учреждения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размещенных на информационном стенде учреждения. </w:t>
      </w:r>
    </w:p>
    <w:p w:rsidR="009A4B34" w:rsidRPr="00240860" w:rsidRDefault="009A4B34" w:rsidP="009A4B34">
      <w:pPr>
        <w:widowControl/>
        <w:numPr>
          <w:ilvl w:val="0"/>
          <w:numId w:val="10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 несет ответственность за своевременность предоставляемой Услуги при выполнении Заказчиком установленных требований и правил, прописанных в Положении.</w:t>
      </w:r>
    </w:p>
    <w:p w:rsidR="009A4B34" w:rsidRPr="00240860" w:rsidRDefault="009A4B34" w:rsidP="009A4B34">
      <w:pPr>
        <w:widowControl/>
        <w:numPr>
          <w:ilvl w:val="0"/>
          <w:numId w:val="10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не несет ответственности за неполучение Заказчиком Услуг, а произведенная в данном случае оплата не возвращается и на другую Услугу не переносится, в следующих случаях: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оплатил Услугу после дня окончания приема заявки и/или не прикрепил отсканированную копию или фотокопию квитанции об оплате к форме Заявки в установленные Исполнителем сроки.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указал недостоверные либо ошибочные данные в Заявке.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Указанный Заказчиком электронный адрес на момент оказания Услуги не доступен.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не может получить оплаченные Услуги по причине возникших у него проблем.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7. Порядок рассмотрения претензий и споров</w:t>
      </w:r>
    </w:p>
    <w:p w:rsidR="009A4B34" w:rsidRPr="00240860" w:rsidRDefault="009A4B34" w:rsidP="009A4B34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Претензии Заказчика по предоставляемой Услуге принимаются Исполнителем к рассмотрению по электронной почте в течение 14 дней с момента возникновения спорной ситуации.</w:t>
      </w:r>
    </w:p>
    <w:p w:rsidR="009A4B34" w:rsidRPr="00240860" w:rsidRDefault="009A4B34" w:rsidP="009A4B34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3 рабочих дней после дня требования, претензия рассмотрению Исполнителем не подлежит.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8. Заключение, изменение, расторжение договора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Моментом заключения данного Договора считается момент зачисления оплаты на расчетный счет Исполнителя за выбранную Заказчиком категорию и номинацию в Конкурсе, при условии получения от него заявки на участие в Конкурсе по установленной форме.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вправе в любое время в одностороннем порядке отказаться от Услуги Исполнителя. В случае одностороннего отказа Заказчика от услуги Исполнителю произведенная оплата не возвращается и не переносится на другую Услугу.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 </w:t>
      </w:r>
      <w:hyperlink r:id="rId7" w:history="1">
        <w:r w:rsidR="002B6157" w:rsidRPr="001F5E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http://cksgeo.ru/</w:t>
        </w:r>
      </w:hyperlink>
      <w:r w:rsidR="002B6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Если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</w:p>
    <w:p w:rsidR="009A4B34" w:rsidRPr="00240860" w:rsidRDefault="009A4B34" w:rsidP="009A4B34">
      <w:pPr>
        <w:widowControl/>
        <w:tabs>
          <w:tab w:val="left" w:pos="8400"/>
        </w:tabs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kern w:val="0"/>
          <w:lang w:eastAsia="ru-RU"/>
        </w:rPr>
      </w:pPr>
      <w:r w:rsidRPr="00240860">
        <w:rPr>
          <w:rFonts w:asciiTheme="minorHAnsi" w:eastAsiaTheme="minorEastAsia" w:hAnsiTheme="minorHAnsi" w:cstheme="minorBidi"/>
          <w:kern w:val="0"/>
          <w:lang w:eastAsia="ru-RU"/>
        </w:rPr>
        <w:tab/>
      </w:r>
    </w:p>
    <w:p w:rsidR="009A4B34" w:rsidRPr="005F4756" w:rsidRDefault="009A4B34" w:rsidP="009A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9F0" w:rsidRDefault="005459F0"/>
    <w:sectPr w:rsidR="005459F0" w:rsidSect="00240860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AD7"/>
    <w:multiLevelType w:val="multilevel"/>
    <w:tmpl w:val="E0D83D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4B0C17"/>
    <w:multiLevelType w:val="hybridMultilevel"/>
    <w:tmpl w:val="9E3AB85C"/>
    <w:lvl w:ilvl="0" w:tplc="65C4963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445"/>
    <w:multiLevelType w:val="hybridMultilevel"/>
    <w:tmpl w:val="AE743D4A"/>
    <w:lvl w:ilvl="0" w:tplc="9B64EC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170"/>
    <w:multiLevelType w:val="hybridMultilevel"/>
    <w:tmpl w:val="D1A0829C"/>
    <w:lvl w:ilvl="0" w:tplc="26EA3664">
      <w:start w:val="1"/>
      <w:numFmt w:val="decimal"/>
      <w:lvlText w:val="3.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09F7"/>
    <w:multiLevelType w:val="hybridMultilevel"/>
    <w:tmpl w:val="0372A568"/>
    <w:lvl w:ilvl="0" w:tplc="F8B6E39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1580"/>
    <w:multiLevelType w:val="hybridMultilevel"/>
    <w:tmpl w:val="26E453A4"/>
    <w:lvl w:ilvl="0" w:tplc="BE2ADE66">
      <w:start w:val="1"/>
      <w:numFmt w:val="decimal"/>
      <w:lvlText w:val="3.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1B2F"/>
    <w:multiLevelType w:val="hybridMultilevel"/>
    <w:tmpl w:val="2E98EFEA"/>
    <w:lvl w:ilvl="0" w:tplc="43D23DB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6EA7"/>
    <w:multiLevelType w:val="hybridMultilevel"/>
    <w:tmpl w:val="9FCA7F56"/>
    <w:lvl w:ilvl="0" w:tplc="D0C0E1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28F1"/>
    <w:multiLevelType w:val="hybridMultilevel"/>
    <w:tmpl w:val="C0D8934A"/>
    <w:lvl w:ilvl="0" w:tplc="73282E80">
      <w:start w:val="1"/>
      <w:numFmt w:val="decimal"/>
      <w:lvlText w:val="3.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7EE5"/>
    <w:multiLevelType w:val="hybridMultilevel"/>
    <w:tmpl w:val="E2823104"/>
    <w:lvl w:ilvl="0" w:tplc="F612DB38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2324"/>
    <w:multiLevelType w:val="hybridMultilevel"/>
    <w:tmpl w:val="96E6A230"/>
    <w:lvl w:ilvl="0" w:tplc="04D49CBC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72F39"/>
    <w:multiLevelType w:val="hybridMultilevel"/>
    <w:tmpl w:val="56D8154E"/>
    <w:lvl w:ilvl="0" w:tplc="A4CA7902">
      <w:start w:val="1"/>
      <w:numFmt w:val="decimal"/>
      <w:lvlText w:val="6.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E096A"/>
    <w:multiLevelType w:val="hybridMultilevel"/>
    <w:tmpl w:val="3676AE2E"/>
    <w:lvl w:ilvl="0" w:tplc="5DE81338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230B"/>
    <w:multiLevelType w:val="hybridMultilevel"/>
    <w:tmpl w:val="8D0C6688"/>
    <w:lvl w:ilvl="0" w:tplc="CDBE6EBE">
      <w:start w:val="1"/>
      <w:numFmt w:val="decimal"/>
      <w:lvlText w:val="3.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34"/>
    <w:rsid w:val="001E6AF5"/>
    <w:rsid w:val="001F5E23"/>
    <w:rsid w:val="002B6157"/>
    <w:rsid w:val="002B7BC7"/>
    <w:rsid w:val="00450D89"/>
    <w:rsid w:val="0047429D"/>
    <w:rsid w:val="005459F0"/>
    <w:rsid w:val="00705B2F"/>
    <w:rsid w:val="007453A4"/>
    <w:rsid w:val="0076585A"/>
    <w:rsid w:val="009A4B34"/>
    <w:rsid w:val="009F3EB1"/>
    <w:rsid w:val="00A17280"/>
    <w:rsid w:val="00A341C7"/>
    <w:rsid w:val="00C66FAE"/>
    <w:rsid w:val="00D453EF"/>
    <w:rsid w:val="00DA77E2"/>
    <w:rsid w:val="00F85A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B3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ksge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sgeo.ru/" TargetMode="External"/><Relationship Id="rId5" Type="http://schemas.openxmlformats.org/officeDocument/2006/relationships/hyperlink" Target="http://cksge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dcterms:created xsi:type="dcterms:W3CDTF">2020-05-14T08:30:00Z</dcterms:created>
  <dcterms:modified xsi:type="dcterms:W3CDTF">2021-09-20T11:12:00Z</dcterms:modified>
</cp:coreProperties>
</file>